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0A3990" w:rsidRDefault="000A3990" w:rsidP="000A3990">
            <w:pPr>
              <w:rPr>
                <w:rFonts w:ascii="Arial" w:hAnsi="Arial" w:cs="Arial"/>
                <w:sz w:val="20"/>
                <w:szCs w:val="20"/>
              </w:rPr>
            </w:pPr>
            <w:r w:rsidRPr="000A3990">
              <w:rPr>
                <w:rFonts w:ascii="Arial" w:hAnsi="Arial" w:cs="Arial"/>
                <w:sz w:val="20"/>
                <w:szCs w:val="20"/>
              </w:rPr>
              <w:t>Unit 72: Computer Game Design</w:t>
            </w:r>
          </w:p>
          <w:p w:rsidR="000A3990" w:rsidRPr="00E05864" w:rsidRDefault="000A3990" w:rsidP="007E51CD">
            <w:pPr>
              <w:rPr>
                <w:rFonts w:ascii="Arial" w:hAnsi="Arial" w:cs="Arial"/>
                <w:sz w:val="20"/>
                <w:szCs w:val="20"/>
              </w:rPr>
            </w:pPr>
            <w:r w:rsidRPr="000A3990">
              <w:rPr>
                <w:rFonts w:ascii="Arial" w:hAnsi="Arial" w:cs="Arial"/>
                <w:sz w:val="20"/>
                <w:szCs w:val="20"/>
              </w:rPr>
              <w:t>Unit 2: Communication Skills for Creative Media Production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A1298A" w:rsidP="00A12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WC: 09</w:t>
            </w:r>
            <w:r w:rsidR="0032385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B20BEA">
              <w:rPr>
                <w:rFonts w:ascii="Arial" w:hAnsi="Arial" w:cs="Arial"/>
                <w:sz w:val="20"/>
                <w:szCs w:val="20"/>
              </w:rPr>
              <w:t>/201</w:t>
            </w:r>
            <w:r w:rsidR="007E51CD">
              <w:rPr>
                <w:rFonts w:ascii="Arial" w:hAnsi="Arial" w:cs="Arial"/>
                <w:sz w:val="20"/>
                <w:szCs w:val="20"/>
              </w:rPr>
              <w:t>8</w:t>
            </w:r>
            <w:r w:rsidR="00B20BEA">
              <w:rPr>
                <w:rFonts w:ascii="Arial" w:hAnsi="Arial" w:cs="Arial"/>
                <w:sz w:val="20"/>
                <w:szCs w:val="20"/>
              </w:rPr>
              <w:t xml:space="preserve"> Group A &amp; B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A1298A" w:rsidP="008B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A: </w:t>
            </w:r>
            <w:r w:rsidR="00F203AE">
              <w:rPr>
                <w:rFonts w:ascii="Arial" w:hAnsi="Arial" w:cs="Arial"/>
                <w:sz w:val="20"/>
                <w:szCs w:val="20"/>
              </w:rPr>
              <w:t>0</w:t>
            </w:r>
            <w:r w:rsidR="00323858">
              <w:rPr>
                <w:rFonts w:ascii="Arial" w:hAnsi="Arial" w:cs="Arial"/>
                <w:sz w:val="20"/>
                <w:szCs w:val="20"/>
              </w:rPr>
              <w:t>5/</w:t>
            </w:r>
            <w:r w:rsidR="007E51CD">
              <w:rPr>
                <w:rFonts w:ascii="Arial" w:hAnsi="Arial" w:cs="Arial"/>
                <w:sz w:val="20"/>
                <w:szCs w:val="20"/>
              </w:rPr>
              <w:t>03</w:t>
            </w:r>
            <w:r w:rsidR="00C35F66">
              <w:rPr>
                <w:rFonts w:ascii="Arial" w:hAnsi="Arial" w:cs="Arial"/>
                <w:sz w:val="20"/>
                <w:szCs w:val="20"/>
              </w:rPr>
              <w:t>/201</w:t>
            </w:r>
            <w:r w:rsidR="008B2889">
              <w:rPr>
                <w:rFonts w:ascii="Arial" w:hAnsi="Arial" w:cs="Arial"/>
                <w:sz w:val="20"/>
                <w:szCs w:val="20"/>
              </w:rPr>
              <w:t>8</w:t>
            </w:r>
            <w:r w:rsidR="000A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66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B20BEA">
              <w:rPr>
                <w:rFonts w:ascii="Arial" w:hAnsi="Arial" w:cs="Arial"/>
                <w:sz w:val="20"/>
                <w:szCs w:val="20"/>
              </w:rPr>
              <w:t>A &amp; B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D62D59" w:rsidP="007E51CD">
            <w:pPr>
              <w:rPr>
                <w:rFonts w:ascii="Arial" w:hAnsi="Arial" w:cs="Arial"/>
                <w:sz w:val="20"/>
                <w:szCs w:val="20"/>
              </w:rPr>
            </w:pPr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Assignment </w:t>
            </w:r>
            <w:r w:rsidR="007E51C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3 –</w:t>
            </w:r>
            <w:r w:rsidR="00323858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7E51C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The Pitch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15BF2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323858" w:rsidRDefault="00323858" w:rsidP="00A9534C">
            <w:pPr>
              <w:rPr>
                <w:b/>
                <w:color w:val="002060"/>
                <w:sz w:val="22"/>
                <w:szCs w:val="22"/>
              </w:rPr>
            </w:pPr>
          </w:p>
          <w:p w:rsidR="000A3990" w:rsidRPr="0076139D" w:rsidRDefault="000A3990" w:rsidP="0076139D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2: </w:t>
            </w:r>
            <w:r w:rsidRPr="000A3990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Communication Skills for Creative Media Production</w:t>
            </w:r>
          </w:p>
          <w:p w:rsidR="000A3990" w:rsidRDefault="00E25389" w:rsidP="00A9534C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1F0FCE" wp14:editId="66DB29E1">
                  <wp:extent cx="6651381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294" t="46473" r="25128" b="27260"/>
                          <a:stretch/>
                        </pic:blipFill>
                        <pic:spPr bwMode="auto">
                          <a:xfrm>
                            <a:off x="0" y="0"/>
                            <a:ext cx="6662272" cy="194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5389" w:rsidRDefault="00E25389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E51860" w:rsidRPr="0076139D" w:rsidRDefault="000A3990" w:rsidP="000D0751"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Unit 72:</w:t>
            </w:r>
            <w:r w:rsidRPr="000A3990">
              <w:t xml:space="preserve"> </w:t>
            </w:r>
            <w:r w:rsidRPr="000A3990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Computer Game Design</w:t>
            </w:r>
          </w:p>
          <w:p w:rsidR="00323858" w:rsidRDefault="00E25389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222F2" wp14:editId="5A35086F">
                  <wp:extent cx="6739328" cy="9906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032" t="51524" r="21008" b="33069"/>
                          <a:stretch/>
                        </pic:blipFill>
                        <pic:spPr bwMode="auto">
                          <a:xfrm>
                            <a:off x="0" y="0"/>
                            <a:ext cx="6750498" cy="992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1AC9" w:rsidRDefault="00D01AC9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8F19E3">
        <w:trPr>
          <w:trHeight w:val="316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01AC9" w:rsidRDefault="00D01AC9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0A3990" w:rsidRPr="000A3990" w:rsidRDefault="000A3990" w:rsidP="000A3990">
            <w:pP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0A399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Scenario</w:t>
            </w:r>
          </w:p>
          <w:p w:rsidR="000A3990" w:rsidRPr="00B20BEA" w:rsidRDefault="000A3990" w:rsidP="000A3990">
            <w:pPr>
              <w:rPr>
                <w:rFonts w:cs="Tahoma"/>
                <w:bCs/>
                <w:sz w:val="22"/>
                <w:szCs w:val="22"/>
                <w:u w:val="single"/>
              </w:rPr>
            </w:pPr>
          </w:p>
          <w:p w:rsidR="000A3990" w:rsidRPr="00B20BEA" w:rsidRDefault="000A3990" w:rsidP="000A3990">
            <w:pPr>
              <w:rPr>
                <w:rFonts w:cs="Tahoma"/>
                <w:bCs/>
                <w:sz w:val="22"/>
                <w:szCs w:val="22"/>
              </w:rPr>
            </w:pPr>
            <w:r w:rsidRPr="00B20BEA">
              <w:rPr>
                <w:rFonts w:cs="Tahoma"/>
                <w:bCs/>
                <w:sz w:val="22"/>
                <w:szCs w:val="22"/>
              </w:rPr>
              <w:t xml:space="preserve">You are </w:t>
            </w:r>
            <w:r w:rsidR="000D51C0">
              <w:rPr>
                <w:rFonts w:cs="Tahoma"/>
                <w:bCs/>
                <w:sz w:val="22"/>
                <w:szCs w:val="22"/>
              </w:rPr>
              <w:t>an</w:t>
            </w:r>
            <w:r w:rsidR="00323858">
              <w:rPr>
                <w:rFonts w:cs="Tahoma"/>
                <w:bCs/>
                <w:sz w:val="22"/>
                <w:szCs w:val="22"/>
              </w:rPr>
              <w:t xml:space="preserve"> apprentice games designer</w:t>
            </w:r>
            <w:r w:rsidR="0045785A">
              <w:rPr>
                <w:rFonts w:cs="Tahoma"/>
                <w:bCs/>
                <w:sz w:val="22"/>
                <w:szCs w:val="22"/>
              </w:rPr>
              <w:t xml:space="preserve"> and you </w:t>
            </w:r>
            <w:r w:rsidR="00537D83">
              <w:rPr>
                <w:rFonts w:cs="Tahoma"/>
                <w:bCs/>
                <w:sz w:val="22"/>
                <w:szCs w:val="22"/>
              </w:rPr>
              <w:t xml:space="preserve">have </w:t>
            </w:r>
            <w:r w:rsidR="000D51C0">
              <w:rPr>
                <w:rFonts w:cs="Tahoma"/>
                <w:bCs/>
                <w:sz w:val="22"/>
                <w:szCs w:val="22"/>
              </w:rPr>
              <w:t>develop</w:t>
            </w:r>
            <w:r w:rsidR="008F19E3">
              <w:rPr>
                <w:rFonts w:cs="Tahoma"/>
                <w:bCs/>
                <w:sz w:val="22"/>
                <w:szCs w:val="22"/>
              </w:rPr>
              <w:t>ed</w:t>
            </w:r>
            <w:r w:rsidR="000D51C0">
              <w:rPr>
                <w:rFonts w:cs="Tahoma"/>
                <w:bCs/>
                <w:sz w:val="22"/>
                <w:szCs w:val="22"/>
              </w:rPr>
              <w:t xml:space="preserve"> a new game concept. </w:t>
            </w:r>
            <w:r w:rsidR="008F19E3">
              <w:rPr>
                <w:rFonts w:cs="Tahoma"/>
                <w:bCs/>
                <w:sz w:val="22"/>
                <w:szCs w:val="22"/>
              </w:rPr>
              <w:t>You have</w:t>
            </w:r>
            <w:r w:rsidR="000D51C0">
              <w:rPr>
                <w:rFonts w:cs="Tahoma"/>
                <w:bCs/>
                <w:sz w:val="22"/>
                <w:szCs w:val="22"/>
              </w:rPr>
              <w:t xml:space="preserve"> create</w:t>
            </w:r>
            <w:r w:rsidR="008F19E3">
              <w:rPr>
                <w:rFonts w:cs="Tahoma"/>
                <w:bCs/>
                <w:sz w:val="22"/>
                <w:szCs w:val="22"/>
              </w:rPr>
              <w:t>d</w:t>
            </w:r>
            <w:r w:rsidR="000D51C0">
              <w:rPr>
                <w:rFonts w:cs="Tahoma"/>
                <w:bCs/>
                <w:sz w:val="22"/>
                <w:szCs w:val="22"/>
              </w:rPr>
              <w:t xml:space="preserve"> a design portfolio and report for a 2D </w:t>
            </w:r>
            <w:r w:rsidR="008F19E3">
              <w:rPr>
                <w:rFonts w:cs="Tahoma"/>
                <w:bCs/>
                <w:sz w:val="22"/>
                <w:szCs w:val="22"/>
              </w:rPr>
              <w:t xml:space="preserve">PC </w:t>
            </w:r>
            <w:r w:rsidR="000D51C0">
              <w:rPr>
                <w:rFonts w:cs="Tahoma"/>
                <w:bCs/>
                <w:sz w:val="22"/>
                <w:szCs w:val="22"/>
              </w:rPr>
              <w:t>game using the GameMaker engine with a science fiction theme.</w:t>
            </w:r>
            <w:r w:rsidR="008F19E3">
              <w:rPr>
                <w:rFonts w:cs="Tahoma"/>
                <w:bCs/>
                <w:sz w:val="22"/>
                <w:szCs w:val="22"/>
              </w:rPr>
              <w:t xml:space="preserve"> Your game includes m</w:t>
            </w:r>
            <w:r w:rsidR="000D51C0">
              <w:rPr>
                <w:rFonts w:cs="Tahoma"/>
                <w:bCs/>
                <w:sz w:val="22"/>
                <w:szCs w:val="22"/>
              </w:rPr>
              <w:t>aths based puzzles/questions implemented within the gameplay and must be equivalent to GCSE grade 4 or above.</w:t>
            </w:r>
            <w:r w:rsidR="007E51CD">
              <w:rPr>
                <w:rFonts w:cs="Tahoma"/>
                <w:bCs/>
                <w:sz w:val="22"/>
                <w:szCs w:val="22"/>
              </w:rPr>
              <w:t xml:space="preserve"> </w:t>
            </w:r>
          </w:p>
          <w:p w:rsidR="000A3990" w:rsidRDefault="000A3990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76139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(Unit 2 P4M4D4 &amp; P5M5D5, Unit 72 </w:t>
            </w:r>
            <w:r w:rsidR="0076139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P4M4D4</w:t>
            </w:r>
            <w:r w:rsidR="0076139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)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8B2889" w:rsidRDefault="008F19E3" w:rsidP="0076139D">
            <w:pPr>
              <w:autoSpaceDE w:val="0"/>
              <w:autoSpaceDN w:val="0"/>
              <w:adjustRightInd w:val="0"/>
            </w:pPr>
            <w:r>
              <w:rPr>
                <w:rFonts w:cs="Tahoma"/>
                <w:bCs/>
                <w:sz w:val="22"/>
                <w:szCs w:val="22"/>
              </w:rPr>
              <w:t>You are now required to pitch your game to a project director.</w:t>
            </w:r>
            <w:r>
              <w:rPr>
                <w:rFonts w:cs="Tahoma"/>
                <w:bCs/>
                <w:sz w:val="22"/>
                <w:szCs w:val="22"/>
              </w:rPr>
              <w:t xml:space="preserve"> </w:t>
            </w:r>
            <w:r>
              <w:t xml:space="preserve">Based upon the scenario you will create a roughly 10 minute presentation and pitch for your game. Using presentation software (PowerPoint, Prezi etc) you will create a professional presentation discussing your concept and key features to a group of stakeholders. </w:t>
            </w:r>
            <w:r w:rsidR="0076139D">
              <w:rPr>
                <w:color w:val="000000"/>
                <w:sz w:val="23"/>
                <w:szCs w:val="23"/>
                <w:shd w:val="clear" w:color="auto" w:fill="FFFFFF"/>
              </w:rPr>
              <w:t>Provision of other visual aids such as handouts is helpful but not required.</w:t>
            </w:r>
          </w:p>
          <w:p w:rsidR="0076139D" w:rsidRDefault="0076139D" w:rsidP="0076139D">
            <w:pPr>
              <w:autoSpaceDE w:val="0"/>
              <w:autoSpaceDN w:val="0"/>
              <w:adjustRightInd w:val="0"/>
            </w:pP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You may use notes when you make your presentation, but you may not read from a fully written out text.</w:t>
            </w: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Your aim is to </w:t>
            </w:r>
            <w:r>
              <w:t xml:space="preserve">persuade </w:t>
            </w:r>
            <w:r>
              <w:t xml:space="preserve">the </w:t>
            </w:r>
            <w:r>
              <w:t xml:space="preserve">audience of the value of </w:t>
            </w:r>
            <w:r>
              <w:t>your concept and ideas enthusiastically</w:t>
            </w:r>
            <w:r>
              <w:t>.</w:t>
            </w:r>
            <w:r w:rsidR="008972CD">
              <w:t xml:space="preserve"> You will </w:t>
            </w:r>
            <w:r w:rsidR="008972CD">
              <w:t xml:space="preserve">use the </w:t>
            </w:r>
            <w:r w:rsidR="008972CD">
              <w:t xml:space="preserve">correct </w:t>
            </w:r>
            <w:r w:rsidR="008972CD">
              <w:t>tone, style and register for the occasion.</w:t>
            </w:r>
            <w:r w:rsidR="008972CD">
              <w:t xml:space="preserve"> Be prepared to ask question from your tutor or other class members.</w:t>
            </w: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P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6493C">
              <w:rPr>
                <w:b/>
                <w:color w:val="000000"/>
                <w:sz w:val="23"/>
                <w:szCs w:val="23"/>
                <w:shd w:val="clear" w:color="auto" w:fill="FFFFFF"/>
              </w:rPr>
              <w:t>See next page for breakdown of merit and distinction criteria</w:t>
            </w: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46493C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76139D" w:rsidRPr="0076139D" w:rsidRDefault="0076139D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6139D">
              <w:rPr>
                <w:b/>
                <w:color w:val="000000"/>
                <w:sz w:val="23"/>
                <w:szCs w:val="23"/>
                <w:shd w:val="clear" w:color="auto" w:fill="FFFFFF"/>
              </w:rPr>
              <w:t>Merit Criteria</w:t>
            </w: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6139D" w:rsidRPr="008972CD" w:rsidRDefault="0076139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>You</w:t>
            </w:r>
            <w:r w:rsidRPr="008972CD">
              <w:t xml:space="preserve"> will give a generally enthusiastic presentation covering all the main points of their concept. </w:t>
            </w:r>
            <w:r w:rsidR="008972CD" w:rsidRPr="008972CD">
              <w:t>You</w:t>
            </w:r>
            <w:r w:rsidRPr="008972CD">
              <w:t xml:space="preserve"> will speak with conviction and be able to relate </w:t>
            </w:r>
            <w:r w:rsidR="008972CD" w:rsidRPr="008972CD">
              <w:t>your</w:t>
            </w:r>
            <w:r w:rsidRPr="008972CD">
              <w:t xml:space="preserve"> concept to existing titles, showing how </w:t>
            </w:r>
            <w:r w:rsidR="0046493C">
              <w:t>your</w:t>
            </w:r>
            <w:r w:rsidRPr="008972CD">
              <w:t xml:space="preserve"> idea may have value.</w:t>
            </w:r>
          </w:p>
          <w:p w:rsidR="0076139D" w:rsidRPr="008972CD" w:rsidRDefault="0076139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>You</w:t>
            </w:r>
            <w:r w:rsidRPr="008972CD">
              <w:t xml:space="preserve"> will use technical vocabulary for the most part correctly, but may make mistakes or be unsure about usage at times.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>The presentation will contain</w:t>
            </w:r>
            <w:r w:rsidRPr="008972CD">
              <w:t xml:space="preserve"> relevant text and supporting materials such as </w:t>
            </w:r>
            <w:r w:rsidRPr="008972CD">
              <w:t>artwork</w:t>
            </w:r>
            <w:r w:rsidRPr="008972CD">
              <w:t xml:space="preserve">, screen-shots, </w:t>
            </w:r>
            <w:r w:rsidRPr="008972CD">
              <w:t>animations and other pre-production materials.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 xml:space="preserve">The structure of </w:t>
            </w:r>
            <w:r w:rsidR="0046493C">
              <w:t xml:space="preserve">the </w:t>
            </w:r>
            <w:r w:rsidRPr="008972CD">
              <w:t>presentation</w:t>
            </w:r>
            <w:r w:rsidRPr="008972CD">
              <w:t xml:space="preserve"> will be sound</w:t>
            </w:r>
            <w:r w:rsidRPr="008972CD">
              <w:t>.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>E</w:t>
            </w:r>
            <w:r w:rsidRPr="008972CD">
              <w:t xml:space="preserve">xpress intentions and ideas clearly; there may, however, be occasions when they are less clear. 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 xml:space="preserve">Register will be appropriate to the situation or audience and engagement of the audience will be generally good, with only occasional lapses. 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 xml:space="preserve">Attention will be paid to any questions the client or tutor may ask although these may not always be fully responded to. </w:t>
            </w:r>
          </w:p>
          <w:p w:rsidR="008972CD" w:rsidRP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972CD">
              <w:t>L</w:t>
            </w:r>
            <w:r w:rsidRPr="008972CD">
              <w:t xml:space="preserve">anguage skills will be adequate for </w:t>
            </w:r>
            <w:r w:rsidR="0046493C">
              <w:t>you</w:t>
            </w:r>
            <w:r w:rsidRPr="008972CD">
              <w:t xml:space="preserve"> to communicate ideas and deal with more complex material.</w:t>
            </w:r>
          </w:p>
          <w:p w:rsidR="008972CD" w:rsidRDefault="008972C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972CD" w:rsidRDefault="008972C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6139D" w:rsidRPr="0076139D" w:rsidRDefault="0076139D" w:rsidP="007613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6139D">
              <w:rPr>
                <w:b/>
                <w:color w:val="000000"/>
                <w:sz w:val="23"/>
                <w:szCs w:val="23"/>
                <w:shd w:val="clear" w:color="auto" w:fill="FFFFFF"/>
              </w:rPr>
              <w:t>Distinction Criteria</w:t>
            </w:r>
          </w:p>
          <w:p w:rsidR="0076139D" w:rsidRDefault="0076139D" w:rsidP="007613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46493C" w:rsidRDefault="0076139D" w:rsidP="007613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T</w:t>
            </w:r>
            <w:r>
              <w:t xml:space="preserve">he presentation will be convincing and professional, revealing coolness under pressure, yet </w:t>
            </w:r>
            <w:r w:rsidR="0046493C">
              <w:t xml:space="preserve">you </w:t>
            </w:r>
            <w:r>
              <w:t xml:space="preserve">will be complete in content and energetic in approach, exhibiting verve and aplomb. </w:t>
            </w:r>
          </w:p>
          <w:p w:rsidR="0076139D" w:rsidRPr="008972CD" w:rsidRDefault="0076139D" w:rsidP="007613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It will hav</w:t>
            </w:r>
            <w:r>
              <w:t>e been prepared independently.</w:t>
            </w:r>
          </w:p>
          <w:p w:rsidR="008972CD" w:rsidRDefault="0076139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Technical</w:t>
            </w:r>
            <w:r>
              <w:t xml:space="preserve"> vocabulary will be secure and used correctly and confidently at all times.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The presentation will contain </w:t>
            </w:r>
            <w:r>
              <w:t xml:space="preserve">highly </w:t>
            </w:r>
            <w:r>
              <w:t>relevant text and supporting materials such as artwork, screen-shots, animations and other pre-production materials.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Slide shows will be well structured and fluent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</w:t>
            </w:r>
            <w:r>
              <w:t xml:space="preserve">ommunication skills will be consistently good, language skills </w:t>
            </w:r>
            <w:r>
              <w:t>will be of a high standard.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You will </w:t>
            </w:r>
            <w:r>
              <w:t xml:space="preserve">be able to express </w:t>
            </w:r>
            <w:r>
              <w:t xml:space="preserve">yourself </w:t>
            </w:r>
            <w:r>
              <w:t xml:space="preserve">clearly using a wide range of vocabulary, speak with clarity using a good vocabulary and deploy that vocabulary with accuracy and confidence. 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Register will always be appropriate to the situation or audience and learners will engage and maintain their audience’s attention throughout the presentation. 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Language skills will be adequate for learners to communicate complex ideas and material. </w:t>
            </w:r>
          </w:p>
          <w:p w:rsidR="008972CD" w:rsidRDefault="008972CD" w:rsidP="008972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Listening skills will also be good with learners showing a readiness to take in and respond fully to questions</w:t>
            </w:r>
          </w:p>
          <w:p w:rsidR="0046493C" w:rsidRPr="008B2889" w:rsidRDefault="0046493C" w:rsidP="0046493C">
            <w:pPr>
              <w:autoSpaceDE w:val="0"/>
              <w:autoSpaceDN w:val="0"/>
              <w:adjustRightInd w:val="0"/>
            </w:pPr>
          </w:p>
        </w:tc>
      </w:tr>
    </w:tbl>
    <w:p w:rsidR="004E1363" w:rsidRDefault="004E1363" w:rsidP="004E1363">
      <w:pPr>
        <w:rPr>
          <w:rFonts w:ascii="Arial" w:hAnsi="Arial" w:cs="Arial"/>
          <w:sz w:val="20"/>
          <w:szCs w:val="20"/>
        </w:rPr>
      </w:pPr>
    </w:p>
    <w:p w:rsidR="0046493C" w:rsidRPr="00E05864" w:rsidRDefault="0046493C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6F7" w:rsidRPr="00E05864" w:rsidRDefault="002E66F7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2E66F7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84" w:rsidRDefault="00FD6D84">
      <w:r>
        <w:separator/>
      </w:r>
    </w:p>
  </w:endnote>
  <w:endnote w:type="continuationSeparator" w:id="0">
    <w:p w:rsidR="00FD6D84" w:rsidRDefault="00F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84" w:rsidRDefault="00FD6D84">
      <w:r>
        <w:separator/>
      </w:r>
    </w:p>
  </w:footnote>
  <w:footnote w:type="continuationSeparator" w:id="0">
    <w:p w:rsidR="00FD6D84" w:rsidRDefault="00FD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FA"/>
    <w:multiLevelType w:val="hybridMultilevel"/>
    <w:tmpl w:val="DB3C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3070CF"/>
    <w:multiLevelType w:val="hybridMultilevel"/>
    <w:tmpl w:val="EA24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445C"/>
    <w:multiLevelType w:val="hybridMultilevel"/>
    <w:tmpl w:val="6688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166D"/>
    <w:multiLevelType w:val="hybridMultilevel"/>
    <w:tmpl w:val="17D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6B6C"/>
    <w:multiLevelType w:val="hybridMultilevel"/>
    <w:tmpl w:val="A4B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A3990"/>
    <w:rsid w:val="000B1A49"/>
    <w:rsid w:val="000C283F"/>
    <w:rsid w:val="000C38ED"/>
    <w:rsid w:val="000C7098"/>
    <w:rsid w:val="000D0751"/>
    <w:rsid w:val="000D51C0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032AD"/>
    <w:rsid w:val="00226ACE"/>
    <w:rsid w:val="00241FE0"/>
    <w:rsid w:val="00246DF3"/>
    <w:rsid w:val="00247F69"/>
    <w:rsid w:val="002533FD"/>
    <w:rsid w:val="00267630"/>
    <w:rsid w:val="0027694C"/>
    <w:rsid w:val="00277D11"/>
    <w:rsid w:val="00282E92"/>
    <w:rsid w:val="0029592E"/>
    <w:rsid w:val="00295960"/>
    <w:rsid w:val="002B1E03"/>
    <w:rsid w:val="002C3A0E"/>
    <w:rsid w:val="002E66F7"/>
    <w:rsid w:val="002E7836"/>
    <w:rsid w:val="002E7AC5"/>
    <w:rsid w:val="002F0085"/>
    <w:rsid w:val="002F49CF"/>
    <w:rsid w:val="00304ABD"/>
    <w:rsid w:val="0030766A"/>
    <w:rsid w:val="00310CA0"/>
    <w:rsid w:val="00323858"/>
    <w:rsid w:val="00325823"/>
    <w:rsid w:val="0035502B"/>
    <w:rsid w:val="003640F5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5785A"/>
    <w:rsid w:val="00463DAE"/>
    <w:rsid w:val="0046493C"/>
    <w:rsid w:val="0048034F"/>
    <w:rsid w:val="004A1DCA"/>
    <w:rsid w:val="004A2852"/>
    <w:rsid w:val="004B1C55"/>
    <w:rsid w:val="004B340A"/>
    <w:rsid w:val="004C2F72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37D83"/>
    <w:rsid w:val="0054109A"/>
    <w:rsid w:val="00546136"/>
    <w:rsid w:val="00557CC1"/>
    <w:rsid w:val="00564C44"/>
    <w:rsid w:val="005937B4"/>
    <w:rsid w:val="00597785"/>
    <w:rsid w:val="005A5005"/>
    <w:rsid w:val="005B20AB"/>
    <w:rsid w:val="005C0B19"/>
    <w:rsid w:val="005D0440"/>
    <w:rsid w:val="00611D4B"/>
    <w:rsid w:val="00614429"/>
    <w:rsid w:val="006153C4"/>
    <w:rsid w:val="00615BF2"/>
    <w:rsid w:val="006176FF"/>
    <w:rsid w:val="006301B0"/>
    <w:rsid w:val="006367F3"/>
    <w:rsid w:val="00666E4F"/>
    <w:rsid w:val="00671FC1"/>
    <w:rsid w:val="00677ACA"/>
    <w:rsid w:val="006966B7"/>
    <w:rsid w:val="006A7BCC"/>
    <w:rsid w:val="006B29A5"/>
    <w:rsid w:val="006C4CC3"/>
    <w:rsid w:val="006E3E76"/>
    <w:rsid w:val="00707B58"/>
    <w:rsid w:val="00713F83"/>
    <w:rsid w:val="00741D89"/>
    <w:rsid w:val="00753DB6"/>
    <w:rsid w:val="00757C92"/>
    <w:rsid w:val="00757E7F"/>
    <w:rsid w:val="0076139D"/>
    <w:rsid w:val="0076629C"/>
    <w:rsid w:val="0077338D"/>
    <w:rsid w:val="00775E10"/>
    <w:rsid w:val="00795163"/>
    <w:rsid w:val="00796673"/>
    <w:rsid w:val="007D3623"/>
    <w:rsid w:val="007E51CD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972CD"/>
    <w:rsid w:val="008A5BEE"/>
    <w:rsid w:val="008B0350"/>
    <w:rsid w:val="008B2889"/>
    <w:rsid w:val="008C5E97"/>
    <w:rsid w:val="008D0EBF"/>
    <w:rsid w:val="008D14E8"/>
    <w:rsid w:val="008F19E3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1298A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C1B45"/>
    <w:rsid w:val="00AD44F3"/>
    <w:rsid w:val="00AF43E5"/>
    <w:rsid w:val="00AF56D3"/>
    <w:rsid w:val="00AF6B44"/>
    <w:rsid w:val="00B06D91"/>
    <w:rsid w:val="00B15F1C"/>
    <w:rsid w:val="00B20BEA"/>
    <w:rsid w:val="00B34088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D01AC9"/>
    <w:rsid w:val="00D04222"/>
    <w:rsid w:val="00D2769B"/>
    <w:rsid w:val="00D3093A"/>
    <w:rsid w:val="00D32FAB"/>
    <w:rsid w:val="00D34791"/>
    <w:rsid w:val="00D34C94"/>
    <w:rsid w:val="00D53B68"/>
    <w:rsid w:val="00D62D59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25389"/>
    <w:rsid w:val="00E356E5"/>
    <w:rsid w:val="00E42CA9"/>
    <w:rsid w:val="00E46530"/>
    <w:rsid w:val="00E51860"/>
    <w:rsid w:val="00E57382"/>
    <w:rsid w:val="00E63D87"/>
    <w:rsid w:val="00E65935"/>
    <w:rsid w:val="00E74CC4"/>
    <w:rsid w:val="00E7721A"/>
    <w:rsid w:val="00E8757A"/>
    <w:rsid w:val="00E976AE"/>
    <w:rsid w:val="00ED6E32"/>
    <w:rsid w:val="00EF2BB1"/>
    <w:rsid w:val="00EF30A3"/>
    <w:rsid w:val="00F008E3"/>
    <w:rsid w:val="00F03733"/>
    <w:rsid w:val="00F05DDE"/>
    <w:rsid w:val="00F10CCE"/>
    <w:rsid w:val="00F203AE"/>
    <w:rsid w:val="00F334B9"/>
    <w:rsid w:val="00F338AE"/>
    <w:rsid w:val="00F765B6"/>
    <w:rsid w:val="00F837EC"/>
    <w:rsid w:val="00F92756"/>
    <w:rsid w:val="00FA39FD"/>
    <w:rsid w:val="00FB631C"/>
    <w:rsid w:val="00FC615F"/>
    <w:rsid w:val="00FD6D84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FEA2B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11</cp:revision>
  <cp:lastPrinted>2015-10-05T12:12:00Z</cp:lastPrinted>
  <dcterms:created xsi:type="dcterms:W3CDTF">2017-09-12T12:46:00Z</dcterms:created>
  <dcterms:modified xsi:type="dcterms:W3CDTF">2018-03-28T11:26:00Z</dcterms:modified>
</cp:coreProperties>
</file>