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3C3B44">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Extended 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E57382" w:rsidRDefault="00FE5AD0" w:rsidP="0085176B">
            <w:pPr>
              <w:rPr>
                <w:rFonts w:ascii="Arial" w:hAnsi="Arial" w:cs="Arial"/>
                <w:sz w:val="20"/>
                <w:szCs w:val="20"/>
              </w:rPr>
            </w:pPr>
            <w:r>
              <w:rPr>
                <w:rFonts w:ascii="Arial" w:hAnsi="Arial" w:cs="Arial"/>
                <w:sz w:val="20"/>
                <w:szCs w:val="20"/>
              </w:rPr>
              <w:t xml:space="preserve">Unit </w:t>
            </w:r>
            <w:r w:rsidR="005A5005">
              <w:rPr>
                <w:rFonts w:ascii="Arial" w:hAnsi="Arial" w:cs="Arial"/>
                <w:sz w:val="20"/>
                <w:szCs w:val="20"/>
              </w:rPr>
              <w:t>6</w:t>
            </w:r>
            <w:r w:rsidR="0085176B">
              <w:rPr>
                <w:rFonts w:ascii="Arial" w:hAnsi="Arial" w:cs="Arial"/>
                <w:sz w:val="20"/>
                <w:szCs w:val="20"/>
              </w:rPr>
              <w:t>6</w:t>
            </w:r>
            <w:r>
              <w:rPr>
                <w:rFonts w:ascii="Arial" w:hAnsi="Arial" w:cs="Arial"/>
                <w:sz w:val="20"/>
                <w:szCs w:val="20"/>
              </w:rPr>
              <w:t xml:space="preserve">: </w:t>
            </w:r>
            <w:r w:rsidR="0085176B">
              <w:rPr>
                <w:rFonts w:ascii="Arial" w:hAnsi="Arial" w:cs="Arial"/>
                <w:sz w:val="20"/>
                <w:szCs w:val="20"/>
              </w:rPr>
              <w:t>3D Modelling</w:t>
            </w:r>
          </w:p>
          <w:p w:rsidR="0085176B" w:rsidRDefault="0085176B" w:rsidP="0085176B">
            <w:pPr>
              <w:rPr>
                <w:rFonts w:ascii="Arial" w:hAnsi="Arial" w:cs="Arial"/>
                <w:sz w:val="20"/>
                <w:szCs w:val="20"/>
              </w:rPr>
            </w:pPr>
            <w:r>
              <w:rPr>
                <w:rFonts w:ascii="Arial" w:hAnsi="Arial" w:cs="Arial"/>
                <w:sz w:val="20"/>
                <w:szCs w:val="20"/>
              </w:rPr>
              <w:t>Unit 67: 3D Animation</w:t>
            </w:r>
          </w:p>
          <w:p w:rsidR="00E70C81" w:rsidRPr="00E05864" w:rsidRDefault="00E70C81" w:rsidP="0085176B">
            <w:pPr>
              <w:rPr>
                <w:rFonts w:ascii="Arial" w:hAnsi="Arial" w:cs="Arial"/>
                <w:sz w:val="20"/>
                <w:szCs w:val="20"/>
              </w:rPr>
            </w:pPr>
            <w:r>
              <w:rPr>
                <w:rFonts w:ascii="Arial" w:hAnsi="Arial" w:cs="Arial"/>
                <w:sz w:val="20"/>
                <w:szCs w:val="20"/>
              </w:rPr>
              <w:t>Unit 68: 3D Environments</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7032A7" w:rsidP="005A5005">
            <w:pPr>
              <w:rPr>
                <w:rFonts w:ascii="Arial" w:hAnsi="Arial" w:cs="Arial"/>
                <w:sz w:val="20"/>
                <w:szCs w:val="20"/>
              </w:rPr>
            </w:pPr>
            <w:r>
              <w:rPr>
                <w:rFonts w:ascii="Arial" w:hAnsi="Arial" w:cs="Arial"/>
                <w:sz w:val="20"/>
                <w:szCs w:val="20"/>
              </w:rPr>
              <w:t>28</w:t>
            </w:r>
            <w:r w:rsidR="0076629C">
              <w:rPr>
                <w:rFonts w:ascii="Arial" w:hAnsi="Arial" w:cs="Arial"/>
                <w:sz w:val="20"/>
                <w:szCs w:val="20"/>
              </w:rPr>
              <w:t>/</w:t>
            </w:r>
            <w:r>
              <w:rPr>
                <w:rFonts w:ascii="Arial" w:hAnsi="Arial" w:cs="Arial"/>
                <w:sz w:val="20"/>
                <w:szCs w:val="20"/>
              </w:rPr>
              <w:t>09</w:t>
            </w:r>
            <w:r w:rsidR="0076629C">
              <w:rPr>
                <w:rFonts w:ascii="Arial" w:hAnsi="Arial" w:cs="Arial"/>
                <w:sz w:val="20"/>
                <w:szCs w:val="20"/>
              </w:rPr>
              <w:t>/201</w:t>
            </w:r>
            <w:r>
              <w:rPr>
                <w:rFonts w:ascii="Arial" w:hAnsi="Arial" w:cs="Arial"/>
                <w:sz w:val="20"/>
                <w:szCs w:val="20"/>
              </w:rPr>
              <w:t>8</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9F18F7" w:rsidP="007032A7">
            <w:pPr>
              <w:rPr>
                <w:rFonts w:ascii="Arial" w:hAnsi="Arial" w:cs="Arial"/>
                <w:sz w:val="20"/>
                <w:szCs w:val="20"/>
              </w:rPr>
            </w:pPr>
            <w:r>
              <w:rPr>
                <w:rFonts w:ascii="Arial" w:hAnsi="Arial" w:cs="Arial"/>
                <w:sz w:val="20"/>
                <w:szCs w:val="20"/>
              </w:rPr>
              <w:t>26</w:t>
            </w:r>
            <w:bookmarkStart w:id="0" w:name="_GoBack"/>
            <w:bookmarkEnd w:id="0"/>
            <w:r w:rsidR="00184BE0">
              <w:rPr>
                <w:rFonts w:ascii="Arial" w:hAnsi="Arial" w:cs="Arial"/>
                <w:sz w:val="20"/>
                <w:szCs w:val="20"/>
              </w:rPr>
              <w:t>/</w:t>
            </w:r>
            <w:r w:rsidR="007032A7">
              <w:rPr>
                <w:rFonts w:ascii="Arial" w:hAnsi="Arial" w:cs="Arial"/>
                <w:sz w:val="20"/>
                <w:szCs w:val="20"/>
              </w:rPr>
              <w:t>10</w:t>
            </w:r>
            <w:r w:rsidR="0076629C">
              <w:rPr>
                <w:rFonts w:ascii="Arial" w:hAnsi="Arial" w:cs="Arial"/>
                <w:sz w:val="20"/>
                <w:szCs w:val="20"/>
              </w:rPr>
              <w:t>/201</w:t>
            </w:r>
            <w:r w:rsidR="007032A7">
              <w:rPr>
                <w:rFonts w:ascii="Arial" w:hAnsi="Arial" w:cs="Arial"/>
                <w:sz w:val="20"/>
                <w:szCs w:val="20"/>
              </w:rPr>
              <w:t>8</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85176B" w:rsidP="00F03733">
            <w:pPr>
              <w:rPr>
                <w:rFonts w:ascii="Arial" w:hAnsi="Arial" w:cs="Arial"/>
                <w:sz w:val="20"/>
                <w:szCs w:val="20"/>
              </w:rPr>
            </w:pPr>
            <w:r>
              <w:rPr>
                <w:sz w:val="20"/>
                <w:szCs w:val="20"/>
              </w:rPr>
              <w:t>Understand</w:t>
            </w:r>
            <w:r w:rsidR="009623FC">
              <w:rPr>
                <w:sz w:val="20"/>
                <w:szCs w:val="20"/>
              </w:rPr>
              <w:t>ing</w:t>
            </w:r>
            <w:r>
              <w:rPr>
                <w:sz w:val="20"/>
                <w:szCs w:val="20"/>
              </w:rPr>
              <w:t xml:space="preserve"> theory and applications of 3D</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85176B" w:rsidRDefault="0085176B" w:rsidP="00BD05FA">
            <w:pPr>
              <w:rPr>
                <w:sz w:val="22"/>
                <w:szCs w:val="22"/>
              </w:rPr>
            </w:pPr>
          </w:p>
          <w:p w:rsidR="00741D89" w:rsidRPr="00E51860" w:rsidRDefault="0085176B" w:rsidP="00BD05FA">
            <w:pPr>
              <w:rPr>
                <w:sz w:val="22"/>
                <w:szCs w:val="22"/>
              </w:rPr>
            </w:pPr>
            <w:r w:rsidRPr="0085176B">
              <w:rPr>
                <w:sz w:val="22"/>
                <w:szCs w:val="22"/>
              </w:rPr>
              <w:t>As a junior games designer working for a small games developer in the East Midlands, your manager has you to explain the theory and applications of 3D Modelling, Animation and Environments using detailed illustrative examples.</w:t>
            </w:r>
          </w:p>
          <w:p w:rsidR="0076629C" w:rsidRPr="00E51860" w:rsidRDefault="0076629C" w:rsidP="00A9534C">
            <w:pPr>
              <w:rPr>
                <w:sz w:val="22"/>
                <w:szCs w:val="22"/>
              </w:rPr>
            </w:pPr>
          </w:p>
          <w:p w:rsidR="0085176B" w:rsidRPr="00A421BD" w:rsidRDefault="00615BF2" w:rsidP="00A421BD">
            <w:pPr>
              <w:rPr>
                <w:b/>
                <w:color w:val="002060"/>
                <w:sz w:val="22"/>
                <w:szCs w:val="22"/>
              </w:rPr>
            </w:pPr>
            <w:r w:rsidRPr="00E51860">
              <w:rPr>
                <w:b/>
                <w:color w:val="002060"/>
                <w:sz w:val="22"/>
                <w:szCs w:val="22"/>
              </w:rPr>
              <w:t>Learning Outcomes</w:t>
            </w:r>
            <w:r w:rsidR="0085176B">
              <w:rPr>
                <w:b/>
                <w:color w:val="002060"/>
                <w:sz w:val="22"/>
                <w:szCs w:val="22"/>
              </w:rPr>
              <w:t xml:space="preserve"> for Unit 66/67/68</w:t>
            </w:r>
            <w:r w:rsidRPr="00E51860">
              <w:rPr>
                <w:b/>
                <w:color w:val="002060"/>
                <w:sz w:val="22"/>
                <w:szCs w:val="22"/>
              </w:rPr>
              <w:t xml:space="preserve">: </w:t>
            </w:r>
          </w:p>
          <w:p w:rsidR="0085176B" w:rsidRDefault="0085176B" w:rsidP="000D0751">
            <w:pPr>
              <w:rPr>
                <w:rFonts w:ascii="Humanist531BT-BoldA" w:hAnsi="Humanist531BT-BoldA" w:cs="Humanist531BT-BoldA"/>
                <w:bCs/>
                <w:sz w:val="22"/>
                <w:szCs w:val="22"/>
                <w:lang w:eastAsia="en-GB"/>
              </w:rPr>
            </w:pPr>
          </w:p>
          <w:p w:rsidR="00A421BD" w:rsidRDefault="0085176B" w:rsidP="000D0751">
            <w:pPr>
              <w:rPr>
                <w:rFonts w:ascii="Humanist531BT-BoldA" w:hAnsi="Humanist531BT-BoldA" w:cs="Humanist531BT-BoldA"/>
                <w:b/>
                <w:bCs/>
                <w:color w:val="1F3864" w:themeColor="accent5" w:themeShade="80"/>
                <w:sz w:val="22"/>
                <w:szCs w:val="22"/>
                <w:lang w:eastAsia="en-GB"/>
              </w:rPr>
            </w:pPr>
            <w:r w:rsidRPr="00A421BD">
              <w:rPr>
                <w:rFonts w:ascii="Humanist531BT-BoldA" w:hAnsi="Humanist531BT-BoldA" w:cs="Humanist531BT-BoldA"/>
                <w:b/>
                <w:bCs/>
                <w:color w:val="1F3864" w:themeColor="accent5" w:themeShade="80"/>
                <w:sz w:val="22"/>
                <w:szCs w:val="22"/>
                <w:lang w:eastAsia="en-GB"/>
              </w:rPr>
              <w:t>P1</w:t>
            </w:r>
            <w:r w:rsidRPr="0085176B">
              <w:rPr>
                <w:rFonts w:ascii="Humanist531BT-BoldA" w:hAnsi="Humanist531BT-BoldA" w:cs="Humanist531BT-BoldA"/>
                <w:bCs/>
                <w:sz w:val="22"/>
                <w:szCs w:val="22"/>
                <w:lang w:eastAsia="en-GB"/>
              </w:rPr>
              <w:t xml:space="preserve"> Summarise accurately theory and applications of 3D with some appropriate use of subject terminology.</w:t>
            </w:r>
            <w:r w:rsidRPr="0085176B">
              <w:rPr>
                <w:rFonts w:ascii="Humanist531BT-BoldA" w:hAnsi="Humanist531BT-BoldA" w:cs="Humanist531BT-BoldA"/>
                <w:bCs/>
                <w:sz w:val="22"/>
                <w:szCs w:val="22"/>
                <w:lang w:eastAsia="en-GB"/>
              </w:rPr>
              <w:br/>
            </w:r>
          </w:p>
          <w:p w:rsidR="00A421BD" w:rsidRDefault="0085176B" w:rsidP="000D0751">
            <w:pPr>
              <w:rPr>
                <w:rFonts w:ascii="Humanist531BT-BoldA" w:hAnsi="Humanist531BT-BoldA" w:cs="Humanist531BT-BoldA"/>
                <w:b/>
                <w:bCs/>
                <w:color w:val="1F3864" w:themeColor="accent5" w:themeShade="80"/>
                <w:sz w:val="22"/>
                <w:szCs w:val="22"/>
                <w:lang w:eastAsia="en-GB"/>
              </w:rPr>
            </w:pPr>
            <w:r w:rsidRPr="00A421BD">
              <w:rPr>
                <w:rFonts w:ascii="Humanist531BT-BoldA" w:hAnsi="Humanist531BT-BoldA" w:cs="Humanist531BT-BoldA"/>
                <w:b/>
                <w:bCs/>
                <w:color w:val="1F3864" w:themeColor="accent5" w:themeShade="80"/>
                <w:sz w:val="22"/>
                <w:szCs w:val="22"/>
                <w:lang w:eastAsia="en-GB"/>
              </w:rPr>
              <w:t>M1</w:t>
            </w:r>
            <w:r w:rsidRPr="0085176B">
              <w:rPr>
                <w:rFonts w:ascii="Humanist531BT-BoldA" w:hAnsi="Humanist531BT-BoldA" w:cs="Humanist531BT-BoldA"/>
                <w:bCs/>
                <w:sz w:val="22"/>
                <w:szCs w:val="22"/>
                <w:lang w:eastAsia="en-GB"/>
              </w:rPr>
              <w:t xml:space="preserve"> Explain theory and applications of 3D with reference to detailed illustrative examples and with generally correct use of subject terminology.</w:t>
            </w:r>
            <w:r w:rsidRPr="0085176B">
              <w:rPr>
                <w:rFonts w:ascii="Humanist531BT-BoldA" w:hAnsi="Humanist531BT-BoldA" w:cs="Humanist531BT-BoldA"/>
                <w:bCs/>
                <w:sz w:val="22"/>
                <w:szCs w:val="22"/>
                <w:lang w:eastAsia="en-GB"/>
              </w:rPr>
              <w:br/>
            </w:r>
          </w:p>
          <w:p w:rsidR="00D917E1" w:rsidRPr="00D917E1" w:rsidRDefault="0085176B" w:rsidP="000D0751">
            <w:pPr>
              <w:rPr>
                <w:rFonts w:ascii="Humanist531BT-BoldA" w:hAnsi="Humanist531BT-BoldA" w:cs="Humanist531BT-BoldA"/>
                <w:bCs/>
                <w:sz w:val="22"/>
                <w:szCs w:val="22"/>
                <w:lang w:eastAsia="en-GB"/>
              </w:rPr>
            </w:pPr>
            <w:r w:rsidRPr="00A421BD">
              <w:rPr>
                <w:rFonts w:ascii="Humanist531BT-BoldA" w:hAnsi="Humanist531BT-BoldA" w:cs="Humanist531BT-BoldA"/>
                <w:b/>
                <w:bCs/>
                <w:color w:val="1F3864" w:themeColor="accent5" w:themeShade="80"/>
                <w:sz w:val="22"/>
                <w:szCs w:val="22"/>
                <w:lang w:eastAsia="en-GB"/>
              </w:rPr>
              <w:t>D1</w:t>
            </w:r>
            <w:r w:rsidRPr="0085176B">
              <w:rPr>
                <w:rFonts w:ascii="Humanist531BT-BoldA" w:hAnsi="Humanist531BT-BoldA" w:cs="Humanist531BT-BoldA"/>
                <w:bCs/>
                <w:sz w:val="22"/>
                <w:szCs w:val="22"/>
                <w:lang w:eastAsia="en-GB"/>
              </w:rPr>
              <w:t xml:space="preserve"> Comprehensively explain theory and applications of 3D with elucidated examples and consistently using subject terminology correctly.</w:t>
            </w: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Pr="0039530C" w:rsidRDefault="0076629C" w:rsidP="000D0751"/>
                <w:p w:rsidR="0039530C" w:rsidRDefault="0039530C" w:rsidP="000D0751">
                  <w:pPr>
                    <w:rPr>
                      <w:sz w:val="22"/>
                      <w:szCs w:val="22"/>
                    </w:rPr>
                  </w:pP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30766A" w:rsidRDefault="0030766A" w:rsidP="00741D89">
            <w:pPr>
              <w:autoSpaceDE w:val="0"/>
              <w:autoSpaceDN w:val="0"/>
              <w:adjustRightInd w:val="0"/>
              <w:rPr>
                <w:rFonts w:ascii="Humanist531BT-BoldA" w:hAnsi="Humanist531BT-BoldA" w:cs="Humanist531BT-BoldA"/>
                <w:b/>
                <w:bCs/>
                <w:color w:val="00005A"/>
                <w:sz w:val="22"/>
                <w:szCs w:val="22"/>
                <w:lang w:eastAsia="en-GB"/>
              </w:rPr>
            </w:pPr>
          </w:p>
          <w:p w:rsidR="004E1363" w:rsidRDefault="00E74CC4" w:rsidP="00741D89">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Task</w:t>
            </w:r>
            <w:r w:rsidR="00015C7A">
              <w:rPr>
                <w:rFonts w:ascii="Humanist531BT-BoldA" w:hAnsi="Humanist531BT-BoldA" w:cs="Humanist531BT-BoldA"/>
                <w:b/>
                <w:bCs/>
                <w:color w:val="00005A"/>
                <w:sz w:val="22"/>
                <w:szCs w:val="22"/>
                <w:lang w:eastAsia="en-GB"/>
              </w:rPr>
              <w:t xml:space="preserve"> 1</w:t>
            </w:r>
            <w:r w:rsidR="006E3E76">
              <w:rPr>
                <w:rFonts w:ascii="Humanist531BT-BoldA" w:hAnsi="Humanist531BT-BoldA" w:cs="Humanist531BT-BoldA"/>
                <w:b/>
                <w:bCs/>
                <w:color w:val="00005A"/>
                <w:sz w:val="22"/>
                <w:szCs w:val="22"/>
                <w:lang w:eastAsia="en-GB"/>
              </w:rPr>
              <w:t xml:space="preserve"> </w:t>
            </w:r>
          </w:p>
          <w:p w:rsidR="00D44F40" w:rsidRDefault="00D44F40" w:rsidP="00741D89">
            <w:pPr>
              <w:autoSpaceDE w:val="0"/>
              <w:autoSpaceDN w:val="0"/>
              <w:adjustRightInd w:val="0"/>
              <w:rPr>
                <w:rFonts w:ascii="Humanist531BT-BoldA" w:hAnsi="Humanist531BT-BoldA" w:cs="Humanist531BT-BoldA"/>
                <w:b/>
                <w:bCs/>
                <w:color w:val="00005A"/>
                <w:sz w:val="22"/>
                <w:szCs w:val="22"/>
                <w:lang w:eastAsia="en-GB"/>
              </w:rPr>
            </w:pPr>
          </w:p>
          <w:p w:rsidR="00D44F40" w:rsidRPr="001343A3" w:rsidRDefault="00D44F40" w:rsidP="00741D89">
            <w:pPr>
              <w:autoSpaceDE w:val="0"/>
              <w:autoSpaceDN w:val="0"/>
              <w:adjustRightInd w:val="0"/>
              <w:rPr>
                <w:sz w:val="22"/>
                <w:szCs w:val="22"/>
              </w:rPr>
            </w:pPr>
            <w:r w:rsidRPr="001343A3">
              <w:rPr>
                <w:sz w:val="22"/>
                <w:szCs w:val="22"/>
              </w:rPr>
              <w:t>Create an on-line presentation (blog), written report, video or other form of presentation which shows your understanding of theory and applications of 3D.</w:t>
            </w:r>
          </w:p>
          <w:p w:rsidR="00F92756" w:rsidRPr="001343A3" w:rsidRDefault="00F92756" w:rsidP="00741D89">
            <w:pPr>
              <w:autoSpaceDE w:val="0"/>
              <w:autoSpaceDN w:val="0"/>
              <w:adjustRightInd w:val="0"/>
              <w:rPr>
                <w:rFonts w:ascii="Humanist531BT-BoldA" w:hAnsi="Humanist531BT-BoldA" w:cs="Humanist531BT-BoldA"/>
                <w:b/>
                <w:bCs/>
                <w:color w:val="00005A"/>
                <w:sz w:val="22"/>
                <w:szCs w:val="22"/>
                <w:lang w:eastAsia="en-GB"/>
              </w:rPr>
            </w:pPr>
          </w:p>
          <w:p w:rsidR="00A421BD" w:rsidRPr="001343A3" w:rsidRDefault="00A421BD" w:rsidP="00D917E1">
            <w:pPr>
              <w:autoSpaceDE w:val="0"/>
              <w:autoSpaceDN w:val="0"/>
              <w:adjustRightInd w:val="0"/>
              <w:rPr>
                <w:sz w:val="22"/>
                <w:szCs w:val="22"/>
              </w:rPr>
            </w:pPr>
            <w:r w:rsidRPr="001343A3">
              <w:rPr>
                <w:sz w:val="22"/>
                <w:szCs w:val="22"/>
              </w:rPr>
              <w:t>Analyse 3D Models, Animations and Environments, using clear and relevant illustrative examples.</w:t>
            </w:r>
            <w:r w:rsidRPr="001343A3">
              <w:rPr>
                <w:sz w:val="22"/>
                <w:szCs w:val="22"/>
              </w:rPr>
              <w:br/>
            </w:r>
            <w:r w:rsidRPr="001343A3">
              <w:rPr>
                <w:sz w:val="22"/>
                <w:szCs w:val="22"/>
              </w:rPr>
              <w:br/>
              <w:t>Your analysis must include Applications of 3D, Displaying 3D Polygons animations, Geometric </w:t>
            </w:r>
            <w:r w:rsidRPr="001343A3">
              <w:rPr>
                <w:sz w:val="22"/>
                <w:szCs w:val="22"/>
              </w:rPr>
              <w:br/>
              <w:t>Theory, Mesh Construction, 3D Develop</w:t>
            </w:r>
            <w:r w:rsidR="00184BE0">
              <w:rPr>
                <w:sz w:val="22"/>
                <w:szCs w:val="22"/>
              </w:rPr>
              <w:t>ment Software and Constraints.</w:t>
            </w:r>
            <w:r w:rsidR="00184BE0">
              <w:rPr>
                <w:sz w:val="22"/>
                <w:szCs w:val="22"/>
              </w:rPr>
              <w:br/>
            </w:r>
            <w:r w:rsidRPr="001343A3">
              <w:rPr>
                <w:sz w:val="22"/>
                <w:szCs w:val="22"/>
              </w:rPr>
              <w:br/>
            </w:r>
          </w:p>
          <w:p w:rsidR="00A421BD" w:rsidRPr="001343A3" w:rsidRDefault="00A421BD" w:rsidP="00D917E1">
            <w:pPr>
              <w:autoSpaceDE w:val="0"/>
              <w:autoSpaceDN w:val="0"/>
              <w:adjustRightInd w:val="0"/>
              <w:rPr>
                <w:sz w:val="22"/>
                <w:szCs w:val="22"/>
              </w:rPr>
            </w:pPr>
            <w:r w:rsidRPr="001343A3">
              <w:rPr>
                <w:sz w:val="22"/>
                <w:szCs w:val="22"/>
              </w:rPr>
              <w:t xml:space="preserve">Min </w:t>
            </w:r>
            <w:r w:rsidR="00184BE0">
              <w:rPr>
                <w:sz w:val="22"/>
                <w:szCs w:val="22"/>
              </w:rPr>
              <w:t>750</w:t>
            </w:r>
            <w:r w:rsidRPr="001343A3">
              <w:rPr>
                <w:sz w:val="22"/>
                <w:szCs w:val="22"/>
              </w:rPr>
              <w:t xml:space="preserve"> words for Word report.</w:t>
            </w:r>
          </w:p>
          <w:p w:rsidR="00A421BD" w:rsidRDefault="00A421BD" w:rsidP="00D917E1">
            <w:pPr>
              <w:autoSpaceDE w:val="0"/>
              <w:autoSpaceDN w:val="0"/>
              <w:adjustRightInd w:val="0"/>
              <w:rPr>
                <w:sz w:val="22"/>
                <w:szCs w:val="22"/>
              </w:rPr>
            </w:pPr>
          </w:p>
          <w:p w:rsidR="00184BE0" w:rsidRDefault="00A52592" w:rsidP="00D917E1">
            <w:pPr>
              <w:autoSpaceDE w:val="0"/>
              <w:autoSpaceDN w:val="0"/>
              <w:adjustRightInd w:val="0"/>
              <w:rPr>
                <w:b/>
                <w:sz w:val="22"/>
                <w:szCs w:val="22"/>
              </w:rPr>
            </w:pPr>
            <w:r>
              <w:rPr>
                <w:sz w:val="22"/>
                <w:szCs w:val="22"/>
              </w:rPr>
              <w:pict>
                <v:rect id="_x0000_i1026" style="width:0;height:1.5pt" o:hralign="center" o:hrstd="t" o:hr="t" fillcolor="#a0a0a0" stroked="f"/>
              </w:pict>
            </w:r>
          </w:p>
          <w:p w:rsidR="00A421BD" w:rsidRPr="00184BE0" w:rsidRDefault="00184BE0" w:rsidP="00D917E1">
            <w:pPr>
              <w:autoSpaceDE w:val="0"/>
              <w:autoSpaceDN w:val="0"/>
              <w:adjustRightInd w:val="0"/>
              <w:rPr>
                <w:b/>
                <w:sz w:val="22"/>
                <w:szCs w:val="22"/>
              </w:rPr>
            </w:pPr>
            <w:r>
              <w:rPr>
                <w:b/>
                <w:sz w:val="22"/>
                <w:szCs w:val="22"/>
              </w:rPr>
              <w:t>Include</w:t>
            </w:r>
            <w:r w:rsidRPr="00184BE0">
              <w:rPr>
                <w:b/>
                <w:sz w:val="22"/>
                <w:szCs w:val="22"/>
              </w:rPr>
              <w:t>:</w:t>
            </w:r>
          </w:p>
          <w:p w:rsidR="00184BE0" w:rsidRDefault="00184BE0"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Applications of 3D: eg models, product design, animations, TV, film, web, games, education, architectural walk-through</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Displaying 3D polygon animations: application programming interface, eg Direct3D, OpenGL; graphics</w:t>
            </w:r>
          </w:p>
          <w:p w:rsidR="00A421BD" w:rsidRPr="00D34154" w:rsidRDefault="00A421BD" w:rsidP="00A421BD">
            <w:pPr>
              <w:autoSpaceDE w:val="0"/>
              <w:autoSpaceDN w:val="0"/>
              <w:adjustRightInd w:val="0"/>
              <w:rPr>
                <w:sz w:val="18"/>
                <w:szCs w:val="18"/>
              </w:rPr>
            </w:pPr>
            <w:r w:rsidRPr="00D34154">
              <w:rPr>
                <w:sz w:val="18"/>
                <w:szCs w:val="18"/>
              </w:rPr>
              <w:t>pipeline, eg modelling, lighting, viewing, projection, clipping, scan conversion</w:t>
            </w:r>
            <w:r w:rsidR="00F7446B" w:rsidRPr="00D34154">
              <w:rPr>
                <w:sz w:val="18"/>
                <w:szCs w:val="18"/>
              </w:rPr>
              <w:t>(rasterization)</w:t>
            </w:r>
            <w:r w:rsidRPr="00D34154">
              <w:rPr>
                <w:sz w:val="18"/>
                <w:szCs w:val="18"/>
              </w:rPr>
              <w:t>, texturing and shading,</w:t>
            </w:r>
          </w:p>
          <w:p w:rsidR="00A421BD" w:rsidRPr="00D34154" w:rsidRDefault="00A421BD" w:rsidP="00A421BD">
            <w:pPr>
              <w:autoSpaceDE w:val="0"/>
              <w:autoSpaceDN w:val="0"/>
              <w:adjustRightInd w:val="0"/>
              <w:rPr>
                <w:sz w:val="18"/>
                <w:szCs w:val="18"/>
              </w:rPr>
            </w:pPr>
            <w:r w:rsidRPr="00D34154">
              <w:rPr>
                <w:sz w:val="18"/>
                <w:szCs w:val="18"/>
              </w:rPr>
              <w:t>display; rendering techniques (radiosity, ray tracing); rendering engines; distributed</w:t>
            </w:r>
            <w:r w:rsidR="001C47A6" w:rsidRPr="00D34154">
              <w:rPr>
                <w:sz w:val="18"/>
                <w:szCs w:val="18"/>
              </w:rPr>
              <w:t>(parallel)</w:t>
            </w:r>
            <w:r w:rsidRPr="00D34154">
              <w:rPr>
                <w:sz w:val="18"/>
                <w:szCs w:val="18"/>
              </w:rPr>
              <w:t xml:space="preserve"> rendering techniques;</w:t>
            </w:r>
          </w:p>
          <w:p w:rsidR="00A421BD" w:rsidRPr="00D34154" w:rsidRDefault="00A421BD" w:rsidP="00A421BD">
            <w:pPr>
              <w:autoSpaceDE w:val="0"/>
              <w:autoSpaceDN w:val="0"/>
              <w:adjustRightInd w:val="0"/>
              <w:rPr>
                <w:sz w:val="18"/>
                <w:szCs w:val="18"/>
              </w:rPr>
            </w:pPr>
            <w:r w:rsidRPr="00D34154">
              <w:rPr>
                <w:sz w:val="18"/>
                <w:szCs w:val="18"/>
              </w:rPr>
              <w:t>lighting; textures; fogging; shadowing; vertex and pixel shaders; level of detail</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Geometric theory: vertices; lines; curves; edge; polygons; element; face; primitives; meshes, eg wireframe;</w:t>
            </w:r>
          </w:p>
          <w:p w:rsidR="00A421BD" w:rsidRPr="00D34154" w:rsidRDefault="00A421BD" w:rsidP="00A421BD">
            <w:pPr>
              <w:autoSpaceDE w:val="0"/>
              <w:autoSpaceDN w:val="0"/>
              <w:adjustRightInd w:val="0"/>
              <w:rPr>
                <w:sz w:val="18"/>
                <w:szCs w:val="18"/>
              </w:rPr>
            </w:pPr>
            <w:r w:rsidRPr="00D34154">
              <w:rPr>
                <w:sz w:val="18"/>
                <w:szCs w:val="18"/>
              </w:rPr>
              <w:t>coordinate geometry (two-dimensional, three-dimensional); surfaces</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Mesh construction: box modelling; extrusion modelling; using common primitives, eg cubes, pyramids,</w:t>
            </w:r>
          </w:p>
          <w:p w:rsidR="00A421BD" w:rsidRPr="00D34154" w:rsidRDefault="00A421BD" w:rsidP="00A421BD">
            <w:pPr>
              <w:autoSpaceDE w:val="0"/>
              <w:autoSpaceDN w:val="0"/>
              <w:adjustRightInd w:val="0"/>
              <w:rPr>
                <w:sz w:val="18"/>
                <w:szCs w:val="18"/>
              </w:rPr>
            </w:pPr>
            <w:r w:rsidRPr="00D34154">
              <w:rPr>
                <w:sz w:val="18"/>
                <w:szCs w:val="18"/>
              </w:rPr>
              <w:t>cylinders, spheres</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3D development software: software, eg 3D Studio Max, Maya, Lightwave, AutoCAD, Cinema 4D,</w:t>
            </w:r>
          </w:p>
          <w:p w:rsidR="00A421BD" w:rsidRPr="00D34154" w:rsidRDefault="00184BE0" w:rsidP="00A421BD">
            <w:pPr>
              <w:autoSpaceDE w:val="0"/>
              <w:autoSpaceDN w:val="0"/>
              <w:adjustRightInd w:val="0"/>
              <w:rPr>
                <w:sz w:val="18"/>
                <w:szCs w:val="18"/>
              </w:rPr>
            </w:pPr>
            <w:r w:rsidRPr="00D34154">
              <w:rPr>
                <w:sz w:val="18"/>
                <w:szCs w:val="18"/>
              </w:rPr>
              <w:t>Blender, Mudbox</w:t>
            </w:r>
            <w:r w:rsidR="00A421BD" w:rsidRPr="00D34154">
              <w:rPr>
                <w:sz w:val="18"/>
                <w:szCs w:val="18"/>
              </w:rPr>
              <w:t>; file formats, eg 3ds, .mb, .lwo, .C4d, .dxf, .obj; plug-ins</w:t>
            </w:r>
          </w:p>
          <w:p w:rsidR="00D44F40" w:rsidRPr="00D34154" w:rsidRDefault="00D44F40"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Constraints: polygon count; file size; rendering time</w:t>
            </w:r>
          </w:p>
          <w:p w:rsidR="00D917E1" w:rsidRDefault="00D917E1" w:rsidP="00D917E1"/>
          <w:p w:rsidR="00184BE0" w:rsidRDefault="00A52592" w:rsidP="00184BE0">
            <w:pPr>
              <w:rPr>
                <w:b/>
                <w:sz w:val="22"/>
                <w:szCs w:val="22"/>
              </w:rPr>
            </w:pPr>
            <w:r>
              <w:rPr>
                <w:sz w:val="22"/>
                <w:szCs w:val="22"/>
              </w:rPr>
              <w:pict>
                <v:rect id="_x0000_i1027" style="width:0;height:1.5pt" o:hralign="center" o:hrstd="t" o:hr="t" fillcolor="#a0a0a0" stroked="f"/>
              </w:pict>
            </w:r>
          </w:p>
          <w:p w:rsidR="00184BE0" w:rsidRDefault="00184BE0" w:rsidP="00184BE0">
            <w:pPr>
              <w:rPr>
                <w:b/>
                <w:sz w:val="22"/>
                <w:szCs w:val="22"/>
              </w:rPr>
            </w:pPr>
          </w:p>
          <w:p w:rsidR="00184BE0" w:rsidRPr="00C04A59" w:rsidRDefault="00184BE0" w:rsidP="00184BE0">
            <w:pPr>
              <w:rPr>
                <w:b/>
                <w:sz w:val="22"/>
                <w:szCs w:val="22"/>
              </w:rPr>
            </w:pPr>
            <w:r w:rsidRPr="00C04A59">
              <w:rPr>
                <w:b/>
                <w:sz w:val="22"/>
                <w:szCs w:val="22"/>
              </w:rPr>
              <w:t>Indicative characteristics:</w:t>
            </w:r>
          </w:p>
          <w:p w:rsidR="00184BE0" w:rsidRPr="00C04A59" w:rsidRDefault="00184BE0" w:rsidP="00184BE0">
            <w:pPr>
              <w:rPr>
                <w:b/>
                <w:sz w:val="22"/>
                <w:szCs w:val="22"/>
              </w:rPr>
            </w:pPr>
          </w:p>
          <w:p w:rsidR="00184BE0" w:rsidRPr="00C04A59" w:rsidRDefault="00184BE0" w:rsidP="00184BE0">
            <w:pPr>
              <w:rPr>
                <w:b/>
                <w:sz w:val="22"/>
                <w:szCs w:val="22"/>
              </w:rPr>
            </w:pPr>
            <w:r w:rsidRPr="00C04A59">
              <w:rPr>
                <w:b/>
                <w:sz w:val="22"/>
                <w:szCs w:val="22"/>
              </w:rPr>
              <w:t>Merit</w:t>
            </w:r>
            <w:r w:rsidRPr="00C04A59">
              <w:rPr>
                <w:sz w:val="22"/>
                <w:szCs w:val="22"/>
              </w:rPr>
              <w:t xml:space="preserve"> learners will correctly explain the use of 3D within the interactive media industry and how 3D graphics are displayed including explanation of geometric theory and mesh construction. These must be explained clearly, using generally appropriate subject terminology. For this grade the evidence will include detailed illustrative examples but you will not have elaborated to show how they illustrate the points being made. You will use technical vocabulary for the most part correctly, but may make mistakes or be unsure about usage at times.</w:t>
            </w:r>
          </w:p>
          <w:p w:rsidR="00184BE0" w:rsidRPr="00C04A59" w:rsidRDefault="00184BE0" w:rsidP="00184BE0">
            <w:pPr>
              <w:rPr>
                <w:sz w:val="22"/>
                <w:szCs w:val="22"/>
              </w:rPr>
            </w:pPr>
          </w:p>
          <w:p w:rsidR="00184BE0" w:rsidRPr="00184BE0" w:rsidRDefault="00184BE0" w:rsidP="00184BE0">
            <w:pPr>
              <w:rPr>
                <w:sz w:val="22"/>
                <w:szCs w:val="22"/>
              </w:rPr>
            </w:pPr>
            <w:r w:rsidRPr="00C04A59">
              <w:rPr>
                <w:b/>
                <w:sz w:val="22"/>
                <w:szCs w:val="22"/>
              </w:rPr>
              <w:t>Distinction</w:t>
            </w:r>
            <w:r w:rsidRPr="00C04A59">
              <w:rPr>
                <w:sz w:val="22"/>
                <w:szCs w:val="22"/>
              </w:rPr>
              <w:t xml:space="preserve"> learners will explain fully and clearly the use of 3D within the interactive media industry and the ways in which 3D graphics are displayed, including consideration of geometric theory and mesh construction, using explicit examples of particular 3D objects to provide a clear explanation of the points being made. They will justify points made using supporting arguments or evidence and draw out of an example precisely what it is about it that exemplifies the point it illustrates. Fuller and more extensive explanation, the better application of examples and provision of argument to support points made will discriminate between this grade and the merit. Technical vocabulary will be secure and used correctly and confidently at all times.</w: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92" w:rsidRDefault="00A52592">
      <w:r>
        <w:separator/>
      </w:r>
    </w:p>
  </w:endnote>
  <w:endnote w:type="continuationSeparator" w:id="0">
    <w:p w:rsidR="00A52592" w:rsidRDefault="00A5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31BT-Bold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92" w:rsidRDefault="00A52592">
      <w:r>
        <w:separator/>
      </w:r>
    </w:p>
  </w:footnote>
  <w:footnote w:type="continuationSeparator" w:id="0">
    <w:p w:rsidR="00A52592" w:rsidRDefault="00A5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509F7"/>
    <w:multiLevelType w:val="hybridMultilevel"/>
    <w:tmpl w:val="DB700760"/>
    <w:lvl w:ilvl="0" w:tplc="4FC0E590">
      <w:start w:val="1"/>
      <w:numFmt w:val="bullet"/>
      <w:lvlText w:val=""/>
      <w:lvlPicBulletId w:val="0"/>
      <w:lvlJc w:val="left"/>
      <w:pPr>
        <w:tabs>
          <w:tab w:val="num" w:pos="720"/>
        </w:tabs>
        <w:ind w:left="720" w:hanging="360"/>
      </w:pPr>
      <w:rPr>
        <w:rFonts w:ascii="Symbol" w:hAnsi="Symbol" w:hint="default"/>
      </w:rPr>
    </w:lvl>
    <w:lvl w:ilvl="1" w:tplc="8BA8365A" w:tentative="1">
      <w:start w:val="1"/>
      <w:numFmt w:val="bullet"/>
      <w:lvlText w:val=""/>
      <w:lvlJc w:val="left"/>
      <w:pPr>
        <w:tabs>
          <w:tab w:val="num" w:pos="1440"/>
        </w:tabs>
        <w:ind w:left="1440" w:hanging="360"/>
      </w:pPr>
      <w:rPr>
        <w:rFonts w:ascii="Symbol" w:hAnsi="Symbol" w:hint="default"/>
      </w:rPr>
    </w:lvl>
    <w:lvl w:ilvl="2" w:tplc="83F82F5E" w:tentative="1">
      <w:start w:val="1"/>
      <w:numFmt w:val="bullet"/>
      <w:lvlText w:val=""/>
      <w:lvlJc w:val="left"/>
      <w:pPr>
        <w:tabs>
          <w:tab w:val="num" w:pos="2160"/>
        </w:tabs>
        <w:ind w:left="2160" w:hanging="360"/>
      </w:pPr>
      <w:rPr>
        <w:rFonts w:ascii="Symbol" w:hAnsi="Symbol" w:hint="default"/>
      </w:rPr>
    </w:lvl>
    <w:lvl w:ilvl="3" w:tplc="6EF88472" w:tentative="1">
      <w:start w:val="1"/>
      <w:numFmt w:val="bullet"/>
      <w:lvlText w:val=""/>
      <w:lvlJc w:val="left"/>
      <w:pPr>
        <w:tabs>
          <w:tab w:val="num" w:pos="2880"/>
        </w:tabs>
        <w:ind w:left="2880" w:hanging="360"/>
      </w:pPr>
      <w:rPr>
        <w:rFonts w:ascii="Symbol" w:hAnsi="Symbol" w:hint="default"/>
      </w:rPr>
    </w:lvl>
    <w:lvl w:ilvl="4" w:tplc="78A61C84" w:tentative="1">
      <w:start w:val="1"/>
      <w:numFmt w:val="bullet"/>
      <w:lvlText w:val=""/>
      <w:lvlJc w:val="left"/>
      <w:pPr>
        <w:tabs>
          <w:tab w:val="num" w:pos="3600"/>
        </w:tabs>
        <w:ind w:left="3600" w:hanging="360"/>
      </w:pPr>
      <w:rPr>
        <w:rFonts w:ascii="Symbol" w:hAnsi="Symbol" w:hint="default"/>
      </w:rPr>
    </w:lvl>
    <w:lvl w:ilvl="5" w:tplc="54CA5D58" w:tentative="1">
      <w:start w:val="1"/>
      <w:numFmt w:val="bullet"/>
      <w:lvlText w:val=""/>
      <w:lvlJc w:val="left"/>
      <w:pPr>
        <w:tabs>
          <w:tab w:val="num" w:pos="4320"/>
        </w:tabs>
        <w:ind w:left="4320" w:hanging="360"/>
      </w:pPr>
      <w:rPr>
        <w:rFonts w:ascii="Symbol" w:hAnsi="Symbol" w:hint="default"/>
      </w:rPr>
    </w:lvl>
    <w:lvl w:ilvl="6" w:tplc="636468F4" w:tentative="1">
      <w:start w:val="1"/>
      <w:numFmt w:val="bullet"/>
      <w:lvlText w:val=""/>
      <w:lvlJc w:val="left"/>
      <w:pPr>
        <w:tabs>
          <w:tab w:val="num" w:pos="5040"/>
        </w:tabs>
        <w:ind w:left="5040" w:hanging="360"/>
      </w:pPr>
      <w:rPr>
        <w:rFonts w:ascii="Symbol" w:hAnsi="Symbol" w:hint="default"/>
      </w:rPr>
    </w:lvl>
    <w:lvl w:ilvl="7" w:tplc="F3DCE9A4" w:tentative="1">
      <w:start w:val="1"/>
      <w:numFmt w:val="bullet"/>
      <w:lvlText w:val=""/>
      <w:lvlJc w:val="left"/>
      <w:pPr>
        <w:tabs>
          <w:tab w:val="num" w:pos="5760"/>
        </w:tabs>
        <w:ind w:left="5760" w:hanging="360"/>
      </w:pPr>
      <w:rPr>
        <w:rFonts w:ascii="Symbol" w:hAnsi="Symbol" w:hint="default"/>
      </w:rPr>
    </w:lvl>
    <w:lvl w:ilvl="8" w:tplc="D2F231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8"/>
  </w:num>
  <w:num w:numId="6">
    <w:abstractNumId w:val="5"/>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85"/>
    <w:rsid w:val="00015C7A"/>
    <w:rsid w:val="00017AF4"/>
    <w:rsid w:val="00023C12"/>
    <w:rsid w:val="00044FB3"/>
    <w:rsid w:val="0006275F"/>
    <w:rsid w:val="00083D19"/>
    <w:rsid w:val="000B1A49"/>
    <w:rsid w:val="000C283F"/>
    <w:rsid w:val="000C38ED"/>
    <w:rsid w:val="000C7098"/>
    <w:rsid w:val="000D0751"/>
    <w:rsid w:val="000D4DC8"/>
    <w:rsid w:val="000E187C"/>
    <w:rsid w:val="000E4B0D"/>
    <w:rsid w:val="001105C8"/>
    <w:rsid w:val="00113BF9"/>
    <w:rsid w:val="00117E42"/>
    <w:rsid w:val="001343A3"/>
    <w:rsid w:val="00157825"/>
    <w:rsid w:val="00170B19"/>
    <w:rsid w:val="00180BB7"/>
    <w:rsid w:val="00184BE0"/>
    <w:rsid w:val="001C47A6"/>
    <w:rsid w:val="001F2093"/>
    <w:rsid w:val="0020178F"/>
    <w:rsid w:val="00226ACE"/>
    <w:rsid w:val="00241FE0"/>
    <w:rsid w:val="002533FD"/>
    <w:rsid w:val="00267630"/>
    <w:rsid w:val="0027694C"/>
    <w:rsid w:val="00282E92"/>
    <w:rsid w:val="00295960"/>
    <w:rsid w:val="002B1E03"/>
    <w:rsid w:val="002C3A0E"/>
    <w:rsid w:val="002E7836"/>
    <w:rsid w:val="002E7AC5"/>
    <w:rsid w:val="002F0085"/>
    <w:rsid w:val="002F49CF"/>
    <w:rsid w:val="00304ABD"/>
    <w:rsid w:val="0030766A"/>
    <w:rsid w:val="00310CA0"/>
    <w:rsid w:val="00325823"/>
    <w:rsid w:val="0035502B"/>
    <w:rsid w:val="00382435"/>
    <w:rsid w:val="00393447"/>
    <w:rsid w:val="0039530C"/>
    <w:rsid w:val="003C3B44"/>
    <w:rsid w:val="003C74B1"/>
    <w:rsid w:val="003D4B49"/>
    <w:rsid w:val="003D59DE"/>
    <w:rsid w:val="003E3AD6"/>
    <w:rsid w:val="003E58B3"/>
    <w:rsid w:val="00410F8E"/>
    <w:rsid w:val="00412335"/>
    <w:rsid w:val="00417577"/>
    <w:rsid w:val="00427B66"/>
    <w:rsid w:val="004429BC"/>
    <w:rsid w:val="00453DE7"/>
    <w:rsid w:val="00455D1F"/>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7365"/>
    <w:rsid w:val="0054109A"/>
    <w:rsid w:val="00546136"/>
    <w:rsid w:val="00564C44"/>
    <w:rsid w:val="005937B4"/>
    <w:rsid w:val="00597785"/>
    <w:rsid w:val="005A5005"/>
    <w:rsid w:val="005B20AB"/>
    <w:rsid w:val="005C0B19"/>
    <w:rsid w:val="005D0440"/>
    <w:rsid w:val="005F0606"/>
    <w:rsid w:val="00614429"/>
    <w:rsid w:val="006153C4"/>
    <w:rsid w:val="00615BF2"/>
    <w:rsid w:val="006301B0"/>
    <w:rsid w:val="006367F3"/>
    <w:rsid w:val="00660AE6"/>
    <w:rsid w:val="00666E4F"/>
    <w:rsid w:val="00671FC1"/>
    <w:rsid w:val="00677ACA"/>
    <w:rsid w:val="006A7BCC"/>
    <w:rsid w:val="006C4CC3"/>
    <w:rsid w:val="006E3E76"/>
    <w:rsid w:val="007032A7"/>
    <w:rsid w:val="00707B58"/>
    <w:rsid w:val="00713F83"/>
    <w:rsid w:val="00741D89"/>
    <w:rsid w:val="00753DB6"/>
    <w:rsid w:val="00757C92"/>
    <w:rsid w:val="00757E7F"/>
    <w:rsid w:val="0076629C"/>
    <w:rsid w:val="0077338D"/>
    <w:rsid w:val="00775E10"/>
    <w:rsid w:val="00795163"/>
    <w:rsid w:val="00796673"/>
    <w:rsid w:val="007D3623"/>
    <w:rsid w:val="0082167D"/>
    <w:rsid w:val="00830772"/>
    <w:rsid w:val="00831035"/>
    <w:rsid w:val="0083341C"/>
    <w:rsid w:val="00833AA2"/>
    <w:rsid w:val="00841454"/>
    <w:rsid w:val="00851553"/>
    <w:rsid w:val="0085176B"/>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4CC5"/>
    <w:rsid w:val="008F6C63"/>
    <w:rsid w:val="00910BDC"/>
    <w:rsid w:val="00915F57"/>
    <w:rsid w:val="009412A0"/>
    <w:rsid w:val="009623FC"/>
    <w:rsid w:val="00977DB3"/>
    <w:rsid w:val="00994BBA"/>
    <w:rsid w:val="009A3087"/>
    <w:rsid w:val="009E160A"/>
    <w:rsid w:val="009F0C43"/>
    <w:rsid w:val="009F169C"/>
    <w:rsid w:val="009F18F7"/>
    <w:rsid w:val="00A02DA2"/>
    <w:rsid w:val="00A07B19"/>
    <w:rsid w:val="00A31381"/>
    <w:rsid w:val="00A36295"/>
    <w:rsid w:val="00A421BD"/>
    <w:rsid w:val="00A426F0"/>
    <w:rsid w:val="00A432E0"/>
    <w:rsid w:val="00A52592"/>
    <w:rsid w:val="00A6561A"/>
    <w:rsid w:val="00A66143"/>
    <w:rsid w:val="00A67035"/>
    <w:rsid w:val="00A813E4"/>
    <w:rsid w:val="00A8227A"/>
    <w:rsid w:val="00A83544"/>
    <w:rsid w:val="00A83710"/>
    <w:rsid w:val="00A9534C"/>
    <w:rsid w:val="00A96108"/>
    <w:rsid w:val="00AC05E7"/>
    <w:rsid w:val="00AD44F3"/>
    <w:rsid w:val="00AF6B44"/>
    <w:rsid w:val="00B15F1C"/>
    <w:rsid w:val="00B2159F"/>
    <w:rsid w:val="00B4179C"/>
    <w:rsid w:val="00B514EF"/>
    <w:rsid w:val="00B63742"/>
    <w:rsid w:val="00B8414A"/>
    <w:rsid w:val="00B841F8"/>
    <w:rsid w:val="00BB5F12"/>
    <w:rsid w:val="00BB78FA"/>
    <w:rsid w:val="00BD05FA"/>
    <w:rsid w:val="00BD7981"/>
    <w:rsid w:val="00BE0497"/>
    <w:rsid w:val="00C04639"/>
    <w:rsid w:val="00C04A59"/>
    <w:rsid w:val="00C17431"/>
    <w:rsid w:val="00C4457E"/>
    <w:rsid w:val="00C4770D"/>
    <w:rsid w:val="00C64CDB"/>
    <w:rsid w:val="00C7099F"/>
    <w:rsid w:val="00C773C1"/>
    <w:rsid w:val="00D04222"/>
    <w:rsid w:val="00D2769B"/>
    <w:rsid w:val="00D3093A"/>
    <w:rsid w:val="00D32FAB"/>
    <w:rsid w:val="00D34154"/>
    <w:rsid w:val="00D34C94"/>
    <w:rsid w:val="00D44F40"/>
    <w:rsid w:val="00D5369F"/>
    <w:rsid w:val="00D53B68"/>
    <w:rsid w:val="00D66181"/>
    <w:rsid w:val="00D744DA"/>
    <w:rsid w:val="00D821BE"/>
    <w:rsid w:val="00D9164B"/>
    <w:rsid w:val="00D917E1"/>
    <w:rsid w:val="00D92712"/>
    <w:rsid w:val="00D95493"/>
    <w:rsid w:val="00DA3553"/>
    <w:rsid w:val="00DA3C07"/>
    <w:rsid w:val="00DB113E"/>
    <w:rsid w:val="00DB21A6"/>
    <w:rsid w:val="00DB3117"/>
    <w:rsid w:val="00DB312C"/>
    <w:rsid w:val="00DD6051"/>
    <w:rsid w:val="00DE1518"/>
    <w:rsid w:val="00DE5DEE"/>
    <w:rsid w:val="00E052B0"/>
    <w:rsid w:val="00E05864"/>
    <w:rsid w:val="00E20E1D"/>
    <w:rsid w:val="00E356E5"/>
    <w:rsid w:val="00E42CA9"/>
    <w:rsid w:val="00E46530"/>
    <w:rsid w:val="00E51860"/>
    <w:rsid w:val="00E57382"/>
    <w:rsid w:val="00E63D87"/>
    <w:rsid w:val="00E70C81"/>
    <w:rsid w:val="00E74CC4"/>
    <w:rsid w:val="00E7721A"/>
    <w:rsid w:val="00E8458D"/>
    <w:rsid w:val="00E8757A"/>
    <w:rsid w:val="00EB6308"/>
    <w:rsid w:val="00ED6E32"/>
    <w:rsid w:val="00EF30A3"/>
    <w:rsid w:val="00F008E3"/>
    <w:rsid w:val="00F03733"/>
    <w:rsid w:val="00F05DDE"/>
    <w:rsid w:val="00F10CCE"/>
    <w:rsid w:val="00F338AE"/>
    <w:rsid w:val="00F7446B"/>
    <w:rsid w:val="00F765B6"/>
    <w:rsid w:val="00F837EC"/>
    <w:rsid w:val="00F92756"/>
    <w:rsid w:val="00FA39FD"/>
    <w:rsid w:val="00FB631C"/>
    <w:rsid w:val="00FC615F"/>
    <w:rsid w:val="00FC6FB2"/>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118E2"/>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BD"/>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James Tedder</dc:creator>
  <cp:lastModifiedBy>James Tedder</cp:lastModifiedBy>
  <cp:revision>5</cp:revision>
  <cp:lastPrinted>2015-10-05T12:12:00Z</cp:lastPrinted>
  <dcterms:created xsi:type="dcterms:W3CDTF">2018-09-27T17:32:00Z</dcterms:created>
  <dcterms:modified xsi:type="dcterms:W3CDTF">2018-09-28T08:04:00Z</dcterms:modified>
</cp:coreProperties>
</file>